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D4" w:rsidRPr="00AE0A0C" w:rsidRDefault="00EF6CD4" w:rsidP="00EF6CD4">
      <w:pPr>
        <w:ind w:right="32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附件</w:t>
      </w:r>
      <w:r w:rsidRPr="00AE0A0C">
        <w:rPr>
          <w:rFonts w:ascii="Times New Roman" w:eastAsia="仿宋_GB2312" w:hAnsi="Times New Roman" w:cs="Times New Roman"/>
          <w:sz w:val="32"/>
          <w:szCs w:val="32"/>
        </w:rPr>
        <w:t>3</w:t>
      </w:r>
    </w:p>
    <w:p w:rsidR="00EF6CD4" w:rsidRPr="00AE0A0C" w:rsidRDefault="00EF6CD4" w:rsidP="00B706FB">
      <w:pPr>
        <w:widowControl/>
        <w:jc w:val="center"/>
        <w:rPr>
          <w:rFonts w:ascii="Times New Roman" w:eastAsia="宋体" w:hAnsi="Times New Roman" w:cs="Times New Roman"/>
          <w:b/>
          <w:bCs/>
          <w:kern w:val="0"/>
          <w:sz w:val="44"/>
          <w:szCs w:val="44"/>
        </w:rPr>
      </w:pPr>
    </w:p>
    <w:p w:rsidR="00B706FB" w:rsidRPr="00AE0A0C" w:rsidRDefault="00B706FB" w:rsidP="00B706FB">
      <w:pPr>
        <w:widowControl/>
        <w:jc w:val="center"/>
        <w:rPr>
          <w:rFonts w:ascii="Times New Roman" w:eastAsia="宋体" w:hAnsi="Times New Roman" w:cs="Times New Roman"/>
          <w:b/>
          <w:bCs/>
          <w:kern w:val="0"/>
          <w:sz w:val="44"/>
          <w:szCs w:val="44"/>
        </w:rPr>
      </w:pPr>
      <w:r w:rsidRPr="00AE0A0C">
        <w:rPr>
          <w:rFonts w:ascii="Times New Roman" w:eastAsia="宋体" w:hAnsi="Times New Roman" w:cs="Times New Roman"/>
          <w:b/>
          <w:bCs/>
          <w:kern w:val="0"/>
          <w:sz w:val="44"/>
          <w:szCs w:val="44"/>
        </w:rPr>
        <w:t>国家公派留学访问学者类别外语合格条件</w:t>
      </w:r>
    </w:p>
    <w:p w:rsidR="00B706FB" w:rsidRPr="00AE0A0C" w:rsidRDefault="00B706FB" w:rsidP="00B706FB">
      <w:pPr>
        <w:ind w:firstLine="420"/>
        <w:jc w:val="left"/>
        <w:rPr>
          <w:rFonts w:ascii="Times New Roman" w:eastAsia="黑体" w:hAnsi="Times New Roman" w:cs="Times New Roman"/>
          <w:b/>
          <w:sz w:val="32"/>
          <w:szCs w:val="32"/>
        </w:rPr>
      </w:pPr>
    </w:p>
    <w:p w:rsidR="00B706FB" w:rsidRPr="00AE0A0C" w:rsidRDefault="00B706FB" w:rsidP="00B706FB">
      <w:pPr>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一、高级研究学者、访问学者及博士后类别申请人，外语水平需达到以下条件之一：</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参加</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并达到合格标准。各语种要求如下：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w:t>
      </w:r>
      <w:r w:rsidRPr="00AE0A0C">
        <w:rPr>
          <w:rFonts w:ascii="Times New Roman" w:eastAsia="仿宋_GB2312" w:hAnsi="Times New Roman" w:cs="Times New Roman"/>
          <w:sz w:val="32"/>
          <w:szCs w:val="32"/>
        </w:rPr>
        <w:t>PETS5</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55</w:t>
      </w:r>
      <w:r w:rsidRPr="00AE0A0C">
        <w:rPr>
          <w:rFonts w:ascii="Times New Roman" w:eastAsia="仿宋_GB2312" w:hAnsi="Times New Roman" w:cs="Times New Roman"/>
          <w:sz w:val="32"/>
          <w:szCs w:val="32"/>
        </w:rPr>
        <w:t>分（含）以上，其中听力部分</w:t>
      </w:r>
      <w:r w:rsidRPr="00AE0A0C">
        <w:rPr>
          <w:rFonts w:ascii="Times New Roman" w:eastAsia="仿宋_GB2312" w:hAnsi="Times New Roman" w:cs="Times New Roman"/>
          <w:sz w:val="32"/>
          <w:szCs w:val="32"/>
        </w:rPr>
        <w:t>18</w:t>
      </w:r>
      <w:r w:rsidRPr="00AE0A0C">
        <w:rPr>
          <w:rFonts w:ascii="Times New Roman" w:eastAsia="仿宋_GB2312" w:hAnsi="Times New Roman" w:cs="Times New Roman"/>
          <w:sz w:val="32"/>
          <w:szCs w:val="32"/>
        </w:rPr>
        <w:t>分（含）以上，口试总分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德语</w:t>
      </w:r>
      <w:r w:rsidRPr="00AE0A0C">
        <w:rPr>
          <w:rFonts w:ascii="Times New Roman" w:eastAsia="仿宋_GB2312" w:hAnsi="Times New Roman" w:cs="Times New Roman"/>
          <w:sz w:val="32"/>
          <w:szCs w:val="32"/>
        </w:rPr>
        <w:t>(NTD)</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法语</w:t>
      </w:r>
      <w:r w:rsidRPr="00AE0A0C">
        <w:rPr>
          <w:rFonts w:ascii="Times New Roman" w:eastAsia="仿宋_GB2312" w:hAnsi="Times New Roman" w:cs="Times New Roman"/>
          <w:sz w:val="32"/>
          <w:szCs w:val="32"/>
        </w:rPr>
        <w:t>(TNF)</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NNS</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俄语（</w:t>
      </w:r>
      <w:r w:rsidRPr="00AE0A0C">
        <w:rPr>
          <w:rFonts w:ascii="Times New Roman" w:eastAsia="仿宋_GB2312" w:hAnsi="Times New Roman" w:cs="Times New Roman"/>
          <w:sz w:val="32"/>
          <w:szCs w:val="32"/>
        </w:rPr>
        <w:t>ТЛРЯ</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分（含）以上，其中口试总分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w:t>
      </w:r>
      <w:bookmarkStart w:id="0" w:name="_GoBack"/>
      <w:bookmarkEnd w:id="0"/>
      <w:r w:rsidRPr="00AE0A0C">
        <w:rPr>
          <w:rFonts w:ascii="Times New Roman" w:eastAsia="仿宋_GB2312" w:hAnsi="Times New Roman" w:cs="Times New Roman"/>
          <w:sz w:val="32"/>
          <w:szCs w:val="32"/>
        </w:rPr>
        <w:t>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2.</w:t>
      </w:r>
      <w:r w:rsidRPr="00AE0A0C">
        <w:rPr>
          <w:rFonts w:ascii="Times New Roman" w:eastAsia="仿宋_GB2312" w:hAnsi="Times New Roman" w:cs="Times New Roman"/>
          <w:sz w:val="32"/>
          <w:szCs w:val="32"/>
        </w:rPr>
        <w:t>外语专业本科（含）以上毕业（专业语种应与留学目的国使用的语种一致）。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近十年内曾在同一语种国家或地区连续留学</w:t>
      </w:r>
      <w:r w:rsidRPr="00AE0A0C">
        <w:rPr>
          <w:rFonts w:ascii="Times New Roman" w:eastAsia="仿宋_GB2312" w:hAnsi="Times New Roman" w:cs="Times New Roman"/>
          <w:sz w:val="32"/>
          <w:szCs w:val="32"/>
        </w:rPr>
        <w:t>8</w:t>
      </w:r>
      <w:r w:rsidRPr="00AE0A0C">
        <w:rPr>
          <w:rFonts w:ascii="Times New Roman" w:eastAsia="仿宋_GB2312" w:hAnsi="Times New Roman" w:cs="Times New Roman"/>
          <w:sz w:val="32"/>
          <w:szCs w:val="32"/>
        </w:rPr>
        <w:t>个月（含）以上，或连续工作</w:t>
      </w:r>
      <w:r w:rsidRPr="00AE0A0C">
        <w:rPr>
          <w:rFonts w:ascii="Times New Roman" w:eastAsia="仿宋_GB2312" w:hAnsi="Times New Roman" w:cs="Times New Roman"/>
          <w:sz w:val="32"/>
          <w:szCs w:val="32"/>
        </w:rPr>
        <w:t>12</w:t>
      </w:r>
      <w:r w:rsidRPr="00AE0A0C">
        <w:rPr>
          <w:rFonts w:ascii="Times New Roman" w:eastAsia="仿宋_GB2312" w:hAnsi="Times New Roman" w:cs="Times New Roman"/>
          <w:sz w:val="32"/>
          <w:szCs w:val="32"/>
        </w:rPr>
        <w:t>个月（含）以上，或曾以国家公派高级研究学者身份留学</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个月（含）以上。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曾在教育部指定出国留学人员培训部参加相应语种培训并获结业证书。各语种要求如下：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英语：高级班结业证书；</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w:t>
      </w:r>
      <w:r w:rsidRPr="00AE0A0C">
        <w:rPr>
          <w:rFonts w:ascii="Times New Roman" w:eastAsia="仿宋_GB2312" w:hAnsi="Times New Roman" w:cs="Times New Roman"/>
          <w:sz w:val="32"/>
          <w:szCs w:val="32"/>
        </w:rPr>
        <w:t>德语、法语、日语、俄语、西班牙语、意大利语：中级班结业证书。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参加雅思、托福、德语、法语、西班牙语、意大利语、日语、韩语水平考试，成绩达到以下标准：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雅思（学术类）</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分、托福网考</w:t>
      </w:r>
      <w:r w:rsidRPr="00AE0A0C">
        <w:rPr>
          <w:rFonts w:ascii="Times New Roman" w:eastAsia="仿宋_GB2312" w:hAnsi="Times New Roman" w:cs="Times New Roman"/>
          <w:sz w:val="32"/>
          <w:szCs w:val="32"/>
        </w:rPr>
        <w:t>95</w:t>
      </w:r>
      <w:r w:rsidRPr="00AE0A0C">
        <w:rPr>
          <w:rFonts w:ascii="Times New Roman" w:eastAsia="仿宋_GB2312" w:hAnsi="Times New Roman" w:cs="Times New Roman"/>
          <w:sz w:val="32"/>
          <w:szCs w:val="32"/>
        </w:rPr>
        <w:t>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德语、法语、西班牙语、意大利语达到欧洲统一语言参考框架（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日语达到日本语能力测试（</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）三级（</w:t>
      </w:r>
      <w:r w:rsidRPr="00AE0A0C">
        <w:rPr>
          <w:rFonts w:ascii="Times New Roman" w:eastAsia="仿宋_GB2312" w:hAnsi="Times New Roman" w:cs="Times New Roman"/>
          <w:sz w:val="32"/>
          <w:szCs w:val="32"/>
        </w:rPr>
        <w:t>N3</w:t>
      </w:r>
      <w:r w:rsidRPr="00AE0A0C">
        <w:rPr>
          <w:rFonts w:ascii="Times New Roman" w:eastAsia="仿宋_GB2312" w:hAnsi="Times New Roman" w:cs="Times New Roman"/>
          <w:sz w:val="32"/>
          <w:szCs w:val="32"/>
        </w:rPr>
        <w:t>）；</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韩语达到</w:t>
      </w:r>
      <w:r w:rsidRPr="00AE0A0C">
        <w:rPr>
          <w:rFonts w:ascii="Times New Roman" w:eastAsia="仿宋_GB2312" w:hAnsi="Times New Roman" w:cs="Times New Roman"/>
          <w:sz w:val="32"/>
          <w:szCs w:val="32"/>
        </w:rPr>
        <w:t>TOPIK3</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赴其他语种（除英语、德语、法语、日语、俄语、西班牙语、意大利语以外）国家留学者，通过国外拟留学单位组织的对该语种的面试或考试等方式达到其语言要求（应在外方邀请信中注明或单独出具证明）。</w:t>
      </w:r>
    </w:p>
    <w:p w:rsidR="00B706FB" w:rsidRPr="00AE0A0C" w:rsidRDefault="00B706FB" w:rsidP="00B706FB">
      <w:pPr>
        <w:widowControl/>
        <w:shd w:val="clear" w:color="auto" w:fill="FFFFFF"/>
        <w:spacing w:line="432" w:lineRule="atLeast"/>
        <w:ind w:firstLine="480"/>
        <w:jc w:val="left"/>
        <w:rPr>
          <w:rFonts w:ascii="Times New Roman" w:eastAsia="仿宋_GB2312" w:hAnsi="Times New Roman" w:cs="Times New Roman"/>
          <w:sz w:val="32"/>
          <w:szCs w:val="32"/>
        </w:rPr>
      </w:pPr>
    </w:p>
    <w:p w:rsidR="00B706FB" w:rsidRPr="00AE0A0C" w:rsidRDefault="00B706FB" w:rsidP="00B706FB">
      <w:pPr>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二、关于外语合格条件的说明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上述外语合格条件系留学人员申请和派出的统一标准，申请时合格且外语成绩证明在有效期内，派出时即可视为外语合格。全国外语水平考试（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）、教育部出国留学人员培训部结业证书、雅思、托福、欧洲统一语言参考框架（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）、韩语（</w:t>
      </w:r>
      <w:r w:rsidRPr="00AE0A0C">
        <w:rPr>
          <w:rFonts w:ascii="Times New Roman" w:eastAsia="仿宋_GB2312" w:hAnsi="Times New Roman" w:cs="Times New Roman"/>
          <w:sz w:val="32"/>
          <w:szCs w:val="32"/>
        </w:rPr>
        <w:t>TOPIK</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）成绩有效期均为两年。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2.</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）的证明材料为全国外语水平考试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成绩通知单。</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外语专业本科（含）以上毕业的证明材料为学历或学位证书。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同一语种国家或地区留学或工作的证明材料为：我驻外使（领）馆出具的《留学回国人员证明》或曾留学单位及工作单位人事部门分别出具的在外学习或工作的证明。对曾留学国与拟留学国使用语言不一致的，须另行提供曾留学单位出具的工作语言为相应语种的证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德语、法语、西班牙语、意大利语达到欧洲统一语言参考框架（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级包括参加相应语种考试并取得等同于</w:t>
      </w:r>
      <w:r w:rsidRPr="00AE0A0C">
        <w:rPr>
          <w:rFonts w:ascii="Times New Roman" w:eastAsia="仿宋_GB2312" w:hAnsi="Times New Roman" w:cs="Times New Roman"/>
          <w:sz w:val="32"/>
          <w:szCs w:val="32"/>
        </w:rPr>
        <w:t>CECRL B2</w:t>
      </w:r>
      <w:r w:rsidRPr="00AE0A0C">
        <w:rPr>
          <w:rFonts w:ascii="Times New Roman" w:eastAsia="仿宋_GB2312" w:hAnsi="Times New Roman" w:cs="Times New Roman"/>
          <w:sz w:val="32"/>
          <w:szCs w:val="32"/>
        </w:rPr>
        <w:t>级的证书或成绩，如德语</w:t>
      </w:r>
      <w:r w:rsidRPr="00AE0A0C">
        <w:rPr>
          <w:rFonts w:ascii="Times New Roman" w:eastAsia="仿宋_GB2312" w:hAnsi="Times New Roman" w:cs="Times New Roman"/>
          <w:sz w:val="32"/>
          <w:szCs w:val="32"/>
        </w:rPr>
        <w:t>TestDaF12</w:t>
      </w:r>
      <w:r w:rsidRPr="00AE0A0C">
        <w:rPr>
          <w:rFonts w:ascii="Times New Roman" w:eastAsia="仿宋_GB2312" w:hAnsi="Times New Roman" w:cs="Times New Roman"/>
          <w:sz w:val="32"/>
          <w:szCs w:val="32"/>
        </w:rPr>
        <w:t>分以上，法语</w:t>
      </w:r>
      <w:r w:rsidRPr="00AE0A0C">
        <w:rPr>
          <w:rFonts w:ascii="Times New Roman" w:eastAsia="仿宋_GB2312" w:hAnsi="Times New Roman" w:cs="Times New Roman"/>
          <w:sz w:val="32"/>
          <w:szCs w:val="32"/>
        </w:rPr>
        <w:t>TEF541</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TCF400</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DELFB2</w:t>
      </w:r>
      <w:r w:rsidRPr="00AE0A0C">
        <w:rPr>
          <w:rFonts w:ascii="Times New Roman" w:eastAsia="仿宋_GB2312" w:hAnsi="Times New Roman" w:cs="Times New Roman"/>
          <w:sz w:val="32"/>
          <w:szCs w:val="32"/>
        </w:rPr>
        <w:t>，西班牙语</w:t>
      </w:r>
      <w:r w:rsidRPr="00AE0A0C">
        <w:rPr>
          <w:rFonts w:ascii="Times New Roman" w:eastAsia="仿宋_GB2312" w:hAnsi="Times New Roman" w:cs="Times New Roman"/>
          <w:sz w:val="32"/>
          <w:szCs w:val="32"/>
        </w:rPr>
        <w:t>TELEB2</w:t>
      </w:r>
      <w:r w:rsidRPr="00AE0A0C">
        <w:rPr>
          <w:rFonts w:ascii="Times New Roman" w:eastAsia="仿宋_GB2312" w:hAnsi="Times New Roman" w:cs="Times New Roman"/>
          <w:sz w:val="32"/>
          <w:szCs w:val="32"/>
        </w:rPr>
        <w:t>，意大利语</w:t>
      </w:r>
      <w:r w:rsidRPr="00AE0A0C">
        <w:rPr>
          <w:rFonts w:ascii="Times New Roman" w:eastAsia="仿宋_GB2312" w:hAnsi="Times New Roman" w:cs="Times New Roman"/>
          <w:sz w:val="32"/>
          <w:szCs w:val="32"/>
        </w:rPr>
        <w:t>CELI3</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CILSDue B2</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PLIDA B2</w:t>
      </w:r>
      <w:r w:rsidRPr="00AE0A0C">
        <w:rPr>
          <w:rFonts w:ascii="Times New Roman" w:eastAsia="仿宋_GB2312" w:hAnsi="Times New Roman" w:cs="Times New Roman"/>
          <w:sz w:val="32"/>
          <w:szCs w:val="32"/>
        </w:rPr>
        <w:t>等。</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赴非英语国家外语合格条件的说明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rsidR="00ED3EAD" w:rsidRPr="00AE0A0C" w:rsidRDefault="00ED3EAD" w:rsidP="00B706FB">
      <w:pPr>
        <w:widowControl/>
        <w:shd w:val="clear" w:color="auto" w:fill="FFFFFF"/>
        <w:spacing w:line="432" w:lineRule="atLeast"/>
        <w:ind w:firstLine="480"/>
        <w:jc w:val="left"/>
        <w:rPr>
          <w:rFonts w:ascii="Times New Roman" w:eastAsia="仿宋_GB2312" w:hAnsi="Times New Roman" w:cs="Times New Roman"/>
          <w:sz w:val="32"/>
          <w:szCs w:val="32"/>
        </w:rPr>
      </w:pPr>
    </w:p>
    <w:sectPr w:rsidR="00ED3EAD" w:rsidRPr="00AE0A0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D4E" w:rsidRDefault="00EA0D4E" w:rsidP="00AE0A0C">
      <w:r>
        <w:separator/>
      </w:r>
    </w:p>
  </w:endnote>
  <w:endnote w:type="continuationSeparator" w:id="0">
    <w:p w:rsidR="00EA0D4E" w:rsidRDefault="00EA0D4E" w:rsidP="00AE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91335"/>
      <w:docPartObj>
        <w:docPartGallery w:val="Page Numbers (Bottom of Page)"/>
        <w:docPartUnique/>
      </w:docPartObj>
    </w:sdtPr>
    <w:sdtContent>
      <w:p w:rsidR="00AE0A0C" w:rsidRDefault="00AE0A0C" w:rsidP="00AE0A0C">
        <w:pPr>
          <w:pStyle w:val="a7"/>
          <w:jc w:val="center"/>
        </w:pPr>
        <w:r>
          <w:fldChar w:fldCharType="begin"/>
        </w:r>
        <w:r>
          <w:instrText>PAGE   \* MERGEFORMAT</w:instrText>
        </w:r>
        <w:r>
          <w:fldChar w:fldCharType="separate"/>
        </w:r>
        <w:r w:rsidR="00EA0D4E" w:rsidRPr="00EA0D4E">
          <w:rPr>
            <w:noProof/>
            <w:lang w:val="zh-CN"/>
          </w:rPr>
          <w:t>1</w:t>
        </w:r>
        <w:r>
          <w:fldChar w:fldCharType="end"/>
        </w:r>
      </w:p>
    </w:sdtContent>
  </w:sdt>
  <w:p w:rsidR="00AE0A0C" w:rsidRDefault="00AE0A0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D4E" w:rsidRDefault="00EA0D4E" w:rsidP="00AE0A0C">
      <w:r>
        <w:separator/>
      </w:r>
    </w:p>
  </w:footnote>
  <w:footnote w:type="continuationSeparator" w:id="0">
    <w:p w:rsidR="00EA0D4E" w:rsidRDefault="00EA0D4E" w:rsidP="00AE0A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6FB"/>
    <w:rsid w:val="00AE0A0C"/>
    <w:rsid w:val="00B706FB"/>
    <w:rsid w:val="00EA0D4E"/>
    <w:rsid w:val="00ED3EAD"/>
    <w:rsid w:val="00EF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F8A065-35A3-450E-A6B1-8E30CE1E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706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706FB"/>
    <w:rPr>
      <w:rFonts w:ascii="宋体" w:eastAsia="宋体" w:hAnsi="宋体" w:cs="宋体"/>
      <w:b/>
      <w:bCs/>
      <w:kern w:val="36"/>
      <w:sz w:val="48"/>
      <w:szCs w:val="48"/>
    </w:rPr>
  </w:style>
  <w:style w:type="character" w:customStyle="1" w:styleId="apple-converted-space">
    <w:name w:val="apple-converted-space"/>
    <w:basedOn w:val="a0"/>
    <w:rsid w:val="00B706FB"/>
  </w:style>
  <w:style w:type="paragraph" w:styleId="a3">
    <w:name w:val="Normal (Web)"/>
    <w:basedOn w:val="a"/>
    <w:uiPriority w:val="99"/>
    <w:semiHidden/>
    <w:unhideWhenUsed/>
    <w:rsid w:val="00B706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6FB"/>
    <w:rPr>
      <w:b/>
      <w:bCs/>
    </w:rPr>
  </w:style>
  <w:style w:type="paragraph" w:styleId="a5">
    <w:name w:val="header"/>
    <w:basedOn w:val="a"/>
    <w:link w:val="a6"/>
    <w:uiPriority w:val="99"/>
    <w:unhideWhenUsed/>
    <w:rsid w:val="00AE0A0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E0A0C"/>
    <w:rPr>
      <w:sz w:val="18"/>
      <w:szCs w:val="18"/>
    </w:rPr>
  </w:style>
  <w:style w:type="paragraph" w:styleId="a7">
    <w:name w:val="footer"/>
    <w:basedOn w:val="a"/>
    <w:link w:val="a8"/>
    <w:uiPriority w:val="99"/>
    <w:unhideWhenUsed/>
    <w:rsid w:val="00AE0A0C"/>
    <w:pPr>
      <w:tabs>
        <w:tab w:val="center" w:pos="4153"/>
        <w:tab w:val="right" w:pos="8306"/>
      </w:tabs>
      <w:snapToGrid w:val="0"/>
      <w:jc w:val="left"/>
    </w:pPr>
    <w:rPr>
      <w:sz w:val="18"/>
      <w:szCs w:val="18"/>
    </w:rPr>
  </w:style>
  <w:style w:type="character" w:customStyle="1" w:styleId="a8">
    <w:name w:val="页脚 字符"/>
    <w:basedOn w:val="a0"/>
    <w:link w:val="a7"/>
    <w:uiPriority w:val="99"/>
    <w:rsid w:val="00AE0A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760158">
      <w:bodyDiv w:val="1"/>
      <w:marLeft w:val="0"/>
      <w:marRight w:val="0"/>
      <w:marTop w:val="0"/>
      <w:marBottom w:val="0"/>
      <w:divBdr>
        <w:top w:val="none" w:sz="0" w:space="0" w:color="auto"/>
        <w:left w:val="none" w:sz="0" w:space="0" w:color="auto"/>
        <w:bottom w:val="none" w:sz="0" w:space="0" w:color="auto"/>
        <w:right w:val="none" w:sz="0" w:space="0" w:color="auto"/>
      </w:divBdr>
      <w:divsChild>
        <w:div w:id="1617060979">
          <w:marLeft w:val="0"/>
          <w:marRight w:val="0"/>
          <w:marTop w:val="0"/>
          <w:marBottom w:val="0"/>
          <w:divBdr>
            <w:top w:val="none" w:sz="0" w:space="0" w:color="auto"/>
            <w:left w:val="none" w:sz="0" w:space="0" w:color="auto"/>
            <w:bottom w:val="single" w:sz="36" w:space="15" w:color="EBEBEB"/>
            <w:right w:val="none" w:sz="0" w:space="0" w:color="auto"/>
          </w:divBdr>
        </w:div>
        <w:div w:id="499127483">
          <w:marLeft w:val="0"/>
          <w:marRight w:val="0"/>
          <w:marTop w:val="0"/>
          <w:marBottom w:val="0"/>
          <w:divBdr>
            <w:top w:val="none" w:sz="0" w:space="0" w:color="auto"/>
            <w:left w:val="none" w:sz="0" w:space="0" w:color="auto"/>
            <w:bottom w:val="none" w:sz="0" w:space="0" w:color="auto"/>
            <w:right w:val="none" w:sz="0" w:space="0" w:color="auto"/>
          </w:divBdr>
          <w:divsChild>
            <w:div w:id="992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3</cp:revision>
  <dcterms:created xsi:type="dcterms:W3CDTF">2017-12-27T05:48:00Z</dcterms:created>
  <dcterms:modified xsi:type="dcterms:W3CDTF">2017-12-27T06:37:00Z</dcterms:modified>
</cp:coreProperties>
</file>